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8" w:rsidRPr="00753C68" w:rsidRDefault="000B523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753C68">
        <w:rPr>
          <w:rFonts w:ascii="Arial" w:eastAsia="Arial" w:hAnsi="Arial" w:cs="Arial"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4A2B2DB9" wp14:editId="7585F509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4E13" w:rsidRPr="00753C68" w:rsidRDefault="00B307FA" w:rsidP="00C04E13">
      <w:pPr>
        <w:pStyle w:val="Nadpis1"/>
        <w:spacing w:before="0" w:after="0" w:line="240" w:lineRule="auto"/>
        <w:jc w:val="both"/>
        <w:rPr>
          <w:rFonts w:ascii="Arial Black" w:hAnsi="Arial Black"/>
          <w:bCs w:val="0"/>
          <w:color w:val="auto"/>
          <w:u w:color="000000"/>
        </w:rPr>
      </w:pPr>
      <w:r w:rsidRPr="00753C68">
        <w:rPr>
          <w:rFonts w:ascii="Arial Black" w:hAnsi="Arial Black"/>
          <w:bCs w:val="0"/>
          <w:color w:val="auto"/>
          <w:u w:color="000000"/>
        </w:rPr>
        <w:t>Muzeum zn</w:t>
      </w:r>
      <w:r w:rsidR="00991438" w:rsidRPr="00753C68">
        <w:rPr>
          <w:rFonts w:ascii="Arial Black" w:hAnsi="Arial Black"/>
          <w:bCs w:val="0"/>
          <w:color w:val="auto"/>
          <w:u w:color="000000"/>
        </w:rPr>
        <w:t>ovu otevře expozice a výstavy, n</w:t>
      </w:r>
      <w:r w:rsidRPr="00753C68">
        <w:rPr>
          <w:rFonts w:ascii="Arial Black" w:hAnsi="Arial Black"/>
          <w:bCs w:val="0"/>
          <w:color w:val="auto"/>
          <w:u w:color="000000"/>
        </w:rPr>
        <w:t>a návštěvníky čeká</w:t>
      </w:r>
      <w:r w:rsidR="00127633" w:rsidRPr="00753C68">
        <w:rPr>
          <w:rFonts w:ascii="Arial Black" w:hAnsi="Arial Black"/>
          <w:bCs w:val="0"/>
          <w:color w:val="auto"/>
          <w:u w:color="000000"/>
        </w:rPr>
        <w:t xml:space="preserve"> i</w:t>
      </w:r>
      <w:r w:rsidRPr="00753C68">
        <w:rPr>
          <w:rFonts w:ascii="Arial Black" w:hAnsi="Arial Black"/>
          <w:bCs w:val="0"/>
          <w:color w:val="auto"/>
          <w:u w:color="000000"/>
        </w:rPr>
        <w:t xml:space="preserve"> </w:t>
      </w:r>
      <w:r w:rsidR="00127633" w:rsidRPr="00753C68">
        <w:rPr>
          <w:rFonts w:ascii="Arial Black" w:hAnsi="Arial Black"/>
          <w:bCs w:val="0"/>
          <w:color w:val="auto"/>
          <w:u w:color="000000"/>
        </w:rPr>
        <w:t xml:space="preserve">nová </w:t>
      </w:r>
      <w:r w:rsidRPr="00753C68">
        <w:rPr>
          <w:rFonts w:ascii="Arial Black" w:hAnsi="Arial Black"/>
          <w:bCs w:val="0"/>
          <w:color w:val="auto"/>
          <w:u w:color="000000"/>
        </w:rPr>
        <w:t>muzejní hra</w:t>
      </w:r>
    </w:p>
    <w:p w:rsidR="00380F84" w:rsidRPr="00753C68" w:rsidRDefault="00380F84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FF0000"/>
          <w:sz w:val="24"/>
          <w:szCs w:val="24"/>
          <w:u w:color="000000"/>
        </w:rPr>
      </w:pPr>
    </w:p>
    <w:p w:rsidR="00380F84" w:rsidRPr="00753C68" w:rsidRDefault="00D472F4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Postupné rozvolňování opatření souvisejících s pandemi</w:t>
      </w:r>
      <w:r w:rsidR="0026202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í</w:t>
      </w:r>
      <w:r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COVID-19 </w:t>
      </w:r>
      <w:r w:rsidR="000456BE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vrátí ve své další fázi život i do prostor muzeí a galerií. </w:t>
      </w:r>
      <w:r w:rsidR="00764B0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Technické muzeum v Brně znovu</w:t>
      </w:r>
      <w:r w:rsidR="001A12E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s drobným omezením otevře</w:t>
      </w:r>
      <w:r w:rsidR="00764B0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6A6F37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expozice, </w:t>
      </w:r>
      <w:r w:rsidR="00C57C5A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výstavy </w:t>
      </w:r>
      <w:r w:rsidR="001A12E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i všechny své technické památky </w:t>
      </w:r>
      <w:r w:rsidR="00764B0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 úterý 12. 5. 2020. </w:t>
      </w:r>
      <w:r w:rsidR="00B36B7D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P</w:t>
      </w:r>
      <w:r w:rsidR="00764B0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ro návštěvníky </w:t>
      </w:r>
      <w:r w:rsidR="0026202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hlavní budovy </w:t>
      </w:r>
      <w:r w:rsidR="001A12E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muzea v Brně </w:t>
      </w:r>
      <w:r w:rsidR="00B36B7D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připravili lektoři </w:t>
      </w:r>
      <w:r w:rsidR="00764B0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speci</w:t>
      </w:r>
      <w:r w:rsidR="0026202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ální hru, která zájemce zábavnou</w:t>
      </w:r>
      <w:r w:rsidR="005234DA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formou provede ne</w:t>
      </w:r>
      <w:r w:rsidR="003B2507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j</w:t>
      </w:r>
      <w:r w:rsidR="005234DA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zajímavějšími místy brně</w:t>
      </w:r>
      <w:bookmarkStart w:id="0" w:name="_GoBack"/>
      <w:bookmarkEnd w:id="0"/>
      <w:r w:rsidR="005234DA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nského technického muzea. </w:t>
      </w:r>
    </w:p>
    <w:p w:rsidR="00B36B7D" w:rsidRPr="00753C68" w:rsidRDefault="00B36B7D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C411F9" w:rsidRPr="00753C68" w:rsidRDefault="008D3DF9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Provoz Technického muzea v Brně a jeho památek se obnoví již příští týden, některé </w:t>
      </w:r>
      <w:r w:rsidRPr="00753C68">
        <w:rPr>
          <w:rFonts w:ascii="Arial" w:hAnsi="Arial" w:cs="Arial"/>
          <w:bCs w:val="0"/>
          <w:color w:val="auto"/>
          <w:sz w:val="24"/>
          <w:szCs w:val="24"/>
          <w:u w:color="000000"/>
        </w:rPr>
        <w:t>interaktivní části expozic</w:t>
      </w:r>
      <w:r w:rsidR="00991438" w:rsidRPr="00753C68">
        <w:rPr>
          <w:rFonts w:ascii="Arial" w:hAnsi="Arial" w:cs="Arial"/>
          <w:bCs w:val="0"/>
          <w:color w:val="auto"/>
          <w:sz w:val="24"/>
          <w:szCs w:val="24"/>
          <w:u w:color="000000"/>
        </w:rPr>
        <w:t xml:space="preserve"> a výstav</w:t>
      </w:r>
      <w:r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budou však zpřístupněny kvůli hygienické bezpečnosti </w:t>
      </w:r>
      <w:r w:rsidRPr="00753C68">
        <w:rPr>
          <w:rFonts w:ascii="Arial" w:hAnsi="Arial" w:cs="Arial"/>
          <w:bCs w:val="0"/>
          <w:color w:val="auto"/>
          <w:sz w:val="24"/>
          <w:szCs w:val="24"/>
          <w:u w:color="000000"/>
        </w:rPr>
        <w:t>v omezeném režimu</w:t>
      </w:r>
      <w:r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.</w:t>
      </w:r>
      <w:r w:rsidR="00C66B5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Připravovaná muzejní hra s názvem „Objevná </w:t>
      </w:r>
      <w:r w:rsidR="0026202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cesta</w:t>
      </w:r>
      <w:r w:rsidR="00C66B5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doktora </w:t>
      </w:r>
      <w:proofErr w:type="spellStart"/>
      <w:r w:rsidR="00C66B5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Elektrona</w:t>
      </w:r>
      <w:proofErr w:type="spellEnd"/>
      <w:r w:rsidR="00C66B5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“ má právě v tomto období zpestřit veřejnosti zážitek z jejich </w:t>
      </w:r>
      <w:r w:rsidR="00B7035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návštěvy – zapojit se do ní budou moci</w:t>
      </w:r>
      <w:r w:rsidR="00B53A5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totiž</w:t>
      </w:r>
      <w:r w:rsidR="00B7035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hlavně jednotlivci</w:t>
      </w:r>
      <w:r w:rsidR="0026202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, určená je především dětem. </w:t>
      </w:r>
      <w:r w:rsidR="00357E9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„</w:t>
      </w:r>
      <w:r w:rsidR="00881F6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Pátrat budeme </w:t>
      </w:r>
      <w:r w:rsidR="00B53A5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po </w:t>
      </w:r>
      <w:r w:rsidR="00881F6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stopách slavných vynálezců, jejichž jména stojí za objevy, které mohou najít návštěvníci přímo v</w:t>
      </w:r>
      <w:r w:rsidR="0026202F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 </w:t>
      </w:r>
      <w:r w:rsidR="00881F6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muzeu,“</w:t>
      </w:r>
      <w:r w:rsidR="00881F6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přibližuje lek</w:t>
      </w:r>
      <w:r w:rsidR="00B53A5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tor z Technického muzea v Brně </w:t>
      </w:r>
      <w:r w:rsidR="00881F6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Zbyněk </w:t>
      </w:r>
      <w:proofErr w:type="spellStart"/>
      <w:r w:rsidR="00881F6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Rederer</w:t>
      </w:r>
      <w:proofErr w:type="spellEnd"/>
      <w:r w:rsidR="00881F6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. </w:t>
      </w:r>
      <w:r w:rsidR="00FA08DD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„Při zakoupení vstupenky do muzea zájemci obdrží hrací </w:t>
      </w:r>
      <w:r w:rsidR="00F454C9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kartu na </w:t>
      </w:r>
      <w:r w:rsidR="00192BF2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základ</w:t>
      </w:r>
      <w:r w:rsidR="00C772E8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ě</w:t>
      </w:r>
      <w:r w:rsidR="00192BF2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, </w:t>
      </w:r>
      <w:r w:rsidR="0081614C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které </w:t>
      </w:r>
      <w:r w:rsidR="003177FD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se stanou muzejními pátrači. </w:t>
      </w:r>
      <w:r w:rsidR="00192BF2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Po rozl</w:t>
      </w:r>
      <w:r w:rsidR="00991438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uštění první nápovědy se ‚setkají‘</w:t>
      </w:r>
      <w:r w:rsidR="003177FD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 s nejstaršími vynálezci jako například Johann </w:t>
      </w:r>
      <w:proofErr w:type="spellStart"/>
      <w:r w:rsidR="003177FD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Guttenberg</w:t>
      </w:r>
      <w:proofErr w:type="spellEnd"/>
      <w:r w:rsidR="003177FD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, Galileo Galilei</w:t>
      </w:r>
      <w:r w:rsidR="00357E9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, Viktor Kaplan</w:t>
      </w:r>
      <w:r w:rsidR="003177FD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 nebo James Watt. Chybět nebude ani Karl </w:t>
      </w:r>
      <w:proofErr w:type="spellStart"/>
      <w:r w:rsidR="003177FD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Benz</w:t>
      </w:r>
      <w:proofErr w:type="spellEnd"/>
      <w:r w:rsidR="000126D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, vynálezc</w:t>
      </w:r>
      <w:r w:rsidR="00192BF2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e</w:t>
      </w:r>
      <w:r w:rsidR="000126D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 prvního</w:t>
      </w:r>
      <w:r w:rsidR="00357E9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 motorového</w:t>
      </w:r>
      <w:r w:rsidR="000126D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 vozu na světě, jehož vzácnou replik</w:t>
      </w:r>
      <w:r w:rsidR="00192BF2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o</w:t>
      </w:r>
      <w:r w:rsidR="000126D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u </w:t>
      </w:r>
      <w:r w:rsidR="00357E9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se </w:t>
      </w:r>
      <w:r w:rsidR="0081614C" w:rsidRPr="00753C68"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  <w:u w:color="000000"/>
        </w:rPr>
        <w:t>pyšní</w:t>
      </w:r>
      <w:r w:rsidR="000126D1" w:rsidRPr="00753C68">
        <w:rPr>
          <w:rFonts w:ascii="Arial" w:hAnsi="Arial" w:cs="Arial"/>
          <w:b w:val="0"/>
          <w:bCs w:val="0"/>
          <w:i/>
          <w:color w:val="FF0000"/>
          <w:sz w:val="24"/>
          <w:szCs w:val="24"/>
          <w:u w:color="000000"/>
        </w:rPr>
        <w:t xml:space="preserve"> </w:t>
      </w:r>
      <w:r w:rsidR="000126D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ve svých expozicích právě Technické muzeum v</w:t>
      </w:r>
      <w:r w:rsidR="00357E96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 Brně,</w:t>
      </w:r>
      <w:r w:rsidR="000126D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“</w:t>
      </w:r>
      <w:r w:rsidR="000126D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357E9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p</w:t>
      </w:r>
      <w:r w:rsidR="00C411F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okračuje Zbyněk </w:t>
      </w:r>
      <w:proofErr w:type="spellStart"/>
      <w:r w:rsidR="00C411F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Rederer</w:t>
      </w:r>
      <w:proofErr w:type="spellEnd"/>
      <w:r w:rsidR="00C411F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. Každý</w:t>
      </w:r>
      <w:r w:rsidR="00192BF2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,</w:t>
      </w:r>
      <w:r w:rsidR="00C411F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kdo se po 12. 5.</w:t>
      </w:r>
      <w:r w:rsidR="00357E9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2020</w:t>
      </w:r>
      <w:r w:rsidR="00C411F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do hry zapojí a podaří se mu vyřešit celou hrací kartu</w:t>
      </w:r>
      <w:r w:rsidR="00357E9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,</w:t>
      </w:r>
      <w:r w:rsidR="00C411F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obdrží </w:t>
      </w:r>
      <w:r w:rsidR="00357E9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na závěr </w:t>
      </w:r>
      <w:r w:rsidR="0041662B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hry </w:t>
      </w:r>
      <w:r w:rsidR="00C411F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od mas</w:t>
      </w:r>
      <w:r w:rsidR="00192BF2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kota „doktora </w:t>
      </w:r>
      <w:proofErr w:type="spellStart"/>
      <w:r w:rsidR="00192BF2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Elektrona</w:t>
      </w:r>
      <w:proofErr w:type="spellEnd"/>
      <w:r w:rsidR="00192BF2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“ pamětní sběratelskou minci.</w:t>
      </w:r>
    </w:p>
    <w:p w:rsidR="000126D1" w:rsidRPr="00753C68" w:rsidRDefault="000126D1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380F84" w:rsidRPr="00753C68" w:rsidRDefault="0041662B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Návštěvníci si také </w:t>
      </w:r>
      <w:r w:rsidR="005234DA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 prostorách Technického muzea 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 Brně </w:t>
      </w:r>
      <w:r w:rsidR="00357E9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od jeho znovuotevření 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12. 5. budou moci</w:t>
      </w:r>
      <w:r w:rsidR="00357E9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3D42C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prohlé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dnout</w:t>
      </w:r>
      <w:r w:rsidR="0027351B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výstavu </w:t>
      </w:r>
      <w:r w:rsidR="00B71C7F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Železná opona 1948–1989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nebo se seznámit s výzbrojí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a zbraněmi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Československé armády ve výstavě </w:t>
      </w:r>
      <w:r w:rsidR="00B71C7F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V těžkých dobách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. Na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m</w:t>
      </w:r>
      <w:r w:rsidR="009253D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éně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vážné téma 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je zavede výstava </w:t>
      </w:r>
      <w:proofErr w:type="spellStart"/>
      <w:r w:rsidR="00B71C7F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Retrogaming</w:t>
      </w:r>
      <w:proofErr w:type="spellEnd"/>
      <w:r w:rsidR="00B71C7F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 xml:space="preserve"> </w:t>
      </w:r>
      <w:r w:rsidR="00AE34A4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N</w:t>
      </w:r>
      <w:r w:rsidR="00287CF1" w:rsidRPr="00753C68">
        <w:rPr>
          <w:rFonts w:ascii="Arial" w:hAnsi="Arial" w:cs="Arial"/>
          <w:b w:val="0"/>
          <w:bCs w:val="0"/>
          <w:i/>
          <w:color w:val="auto"/>
          <w:sz w:val="24"/>
          <w:szCs w:val="24"/>
          <w:u w:color="000000"/>
        </w:rPr>
        <w:t>o. 2</w:t>
      </w:r>
      <w:r w:rsidR="00A305D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, a to 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do historie prvních počítačů a </w:t>
      </w:r>
      <w:r w:rsidR="00A305D9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herních 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konzol</w:t>
      </w:r>
      <w:r w:rsidR="009253D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í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jako například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legendární</w:t>
      </w:r>
      <w:r w:rsidR="00B71C7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991438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Super Mario </w:t>
      </w:r>
      <w:proofErr w:type="spellStart"/>
      <w:r w:rsidR="00991438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Bros</w:t>
      </w:r>
      <w:proofErr w:type="spellEnd"/>
      <w:r w:rsidR="00991438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. (bez možnosti interaktivní hry na historických počítačích). </w:t>
      </w:r>
      <w:r w:rsidR="00287CF1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Výstavy potrvají do konce září. Trojici výstav doplňuje </w:t>
      </w:r>
      <w:r w:rsidR="009253DF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téma vodi</w:t>
      </w:r>
      <w:r w:rsidR="00D531CC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cích psů </w:t>
      </w:r>
      <w:r w:rsidR="00C03F6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jako průvodců</w:t>
      </w:r>
      <w:r w:rsidR="00D531CC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nevidomého člověka – </w:t>
      </w:r>
      <w:r w:rsidR="003D42C6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tuto</w:t>
      </w:r>
      <w:r w:rsidR="0027351B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D531CC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výstavu je možné navštívit do 7. 6. 2020.</w:t>
      </w:r>
    </w:p>
    <w:p w:rsidR="00380F84" w:rsidRPr="00753C68" w:rsidRDefault="00380F84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380F84" w:rsidRPr="00753C68" w:rsidRDefault="00380F84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8765EC" w:rsidRPr="00753C68" w:rsidRDefault="0081112A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Podrobné informace o </w:t>
      </w:r>
      <w:r w:rsidR="00A16935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podmínkách otevření Technického muzea v Brně a </w:t>
      </w:r>
      <w:r w:rsidR="00E82DF3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technických památek v jeho správě najdou návštěvníci na oficiálních stránkách </w:t>
      </w:r>
      <w:hyperlink r:id="rId9" w:history="1">
        <w:r w:rsidR="00E82DF3" w:rsidRPr="00753C68">
          <w:rPr>
            <w:rStyle w:val="Hypertextovodkaz"/>
            <w:rFonts w:ascii="Arial" w:hAnsi="Arial" w:cs="Arial"/>
            <w:b w:val="0"/>
            <w:bCs w:val="0"/>
            <w:sz w:val="24"/>
            <w:szCs w:val="24"/>
            <w:u w:color="000000"/>
          </w:rPr>
          <w:t>www.tmbrno.cz</w:t>
        </w:r>
      </w:hyperlink>
      <w:r w:rsidR="00E82DF3" w:rsidRPr="00753C6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.</w:t>
      </w:r>
    </w:p>
    <w:p w:rsidR="00E82DF3" w:rsidRPr="00753C68" w:rsidRDefault="00E82DF3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E82DF3" w:rsidRPr="00753C68" w:rsidRDefault="00E82DF3" w:rsidP="00E82DF3">
      <w:pPr>
        <w:rPr>
          <w:rFonts w:ascii="Arial" w:hAnsi="Arial" w:cs="Arial"/>
          <w:b/>
          <w:lang w:val="cs-CZ"/>
        </w:rPr>
      </w:pPr>
    </w:p>
    <w:p w:rsidR="00507943" w:rsidRPr="00753C68" w:rsidRDefault="00507943" w:rsidP="00E82DF3">
      <w:pPr>
        <w:rPr>
          <w:rFonts w:ascii="Arial" w:hAnsi="Arial" w:cs="Arial"/>
          <w:b/>
          <w:lang w:val="cs-CZ"/>
        </w:rPr>
      </w:pPr>
    </w:p>
    <w:p w:rsidR="00507943" w:rsidRPr="00753C68" w:rsidRDefault="00507943" w:rsidP="00E82DF3">
      <w:pPr>
        <w:rPr>
          <w:rFonts w:ascii="Arial" w:hAnsi="Arial" w:cs="Arial"/>
          <w:b/>
          <w:lang w:val="cs-CZ"/>
        </w:rPr>
      </w:pPr>
    </w:p>
    <w:p w:rsidR="00507943" w:rsidRPr="00753C68" w:rsidRDefault="00507943" w:rsidP="00E82DF3">
      <w:pPr>
        <w:rPr>
          <w:rFonts w:ascii="Arial" w:hAnsi="Arial" w:cs="Arial"/>
          <w:b/>
          <w:lang w:val="cs-CZ"/>
        </w:rPr>
      </w:pPr>
    </w:p>
    <w:p w:rsidR="00507943" w:rsidRPr="00753C68" w:rsidRDefault="00507943" w:rsidP="00E82DF3">
      <w:pPr>
        <w:rPr>
          <w:rFonts w:ascii="Arial" w:hAnsi="Arial" w:cs="Arial"/>
          <w:b/>
          <w:lang w:val="cs-CZ"/>
        </w:rPr>
      </w:pPr>
    </w:p>
    <w:p w:rsidR="00507943" w:rsidRPr="00753C68" w:rsidRDefault="00507943" w:rsidP="00E82DF3">
      <w:pPr>
        <w:rPr>
          <w:rFonts w:ascii="Arial" w:hAnsi="Arial" w:cs="Arial"/>
          <w:b/>
          <w:lang w:val="cs-CZ"/>
        </w:rPr>
      </w:pPr>
    </w:p>
    <w:p w:rsidR="00E82DF3" w:rsidRPr="00753C68" w:rsidRDefault="00E82DF3" w:rsidP="00B307FA">
      <w:pPr>
        <w:rPr>
          <w:rFonts w:ascii="Arial Black" w:hAnsi="Arial Black" w:cs="Arial"/>
          <w:b/>
          <w:lang w:val="cs-CZ"/>
        </w:rPr>
      </w:pPr>
      <w:r w:rsidRPr="00753C68">
        <w:rPr>
          <w:rFonts w:ascii="Arial Black" w:hAnsi="Arial Black" w:cs="Arial"/>
          <w:b/>
          <w:lang w:val="cs-CZ"/>
        </w:rPr>
        <w:lastRenderedPageBreak/>
        <w:t xml:space="preserve">Příloha k tiskové zprávě: </w:t>
      </w:r>
    </w:p>
    <w:p w:rsidR="00E82DF3" w:rsidRPr="00753C68" w:rsidRDefault="00E82DF3" w:rsidP="00B307FA">
      <w:pPr>
        <w:rPr>
          <w:rFonts w:ascii="Arial Black" w:hAnsi="Arial Black" w:cs="Arial"/>
          <w:b/>
          <w:lang w:val="cs-CZ"/>
        </w:rPr>
      </w:pPr>
    </w:p>
    <w:p w:rsidR="00E82DF3" w:rsidRPr="00753C68" w:rsidRDefault="00E82DF3" w:rsidP="003D42C6">
      <w:pPr>
        <w:spacing w:line="276" w:lineRule="auto"/>
        <w:rPr>
          <w:rFonts w:ascii="Arial" w:hAnsi="Arial" w:cs="Arial"/>
          <w:b/>
          <w:lang w:val="cs-CZ"/>
        </w:rPr>
      </w:pPr>
      <w:r w:rsidRPr="00753C68">
        <w:rPr>
          <w:rFonts w:ascii="Arial Black" w:hAnsi="Arial Black" w:cs="Arial"/>
          <w:b/>
          <w:lang w:val="cs-CZ"/>
        </w:rPr>
        <w:t>Otevření TMB 12. 5. 2020:</w:t>
      </w:r>
      <w:r w:rsidRPr="00753C68">
        <w:rPr>
          <w:rFonts w:ascii="Arial" w:hAnsi="Arial" w:cs="Arial"/>
          <w:b/>
          <w:lang w:val="cs-CZ"/>
        </w:rPr>
        <w:t xml:space="preserve"> </w:t>
      </w:r>
      <w:r w:rsidRPr="00753C68">
        <w:rPr>
          <w:rFonts w:ascii="Arial" w:hAnsi="Arial" w:cs="Arial"/>
          <w:b/>
          <w:lang w:val="cs-CZ"/>
        </w:rPr>
        <w:br/>
      </w:r>
    </w:p>
    <w:p w:rsidR="00E82DF3" w:rsidRPr="00753C68" w:rsidRDefault="00E82DF3" w:rsidP="003D42C6">
      <w:pPr>
        <w:spacing w:line="276" w:lineRule="auto"/>
        <w:rPr>
          <w:rFonts w:ascii="Arial" w:hAnsi="Arial" w:cs="Arial"/>
          <w:lang w:val="cs-CZ"/>
        </w:rPr>
      </w:pPr>
      <w:r w:rsidRPr="00753C68">
        <w:rPr>
          <w:rFonts w:ascii="Arial" w:hAnsi="Arial" w:cs="Arial"/>
          <w:lang w:val="cs-CZ"/>
        </w:rPr>
        <w:t xml:space="preserve">Expozice v hlavní budově Technického muzea v Brně budou </w:t>
      </w:r>
      <w:r w:rsidR="00103DED" w:rsidRPr="00753C68">
        <w:rPr>
          <w:rFonts w:ascii="Arial" w:hAnsi="Arial" w:cs="Arial"/>
          <w:lang w:val="cs-CZ"/>
        </w:rPr>
        <w:t xml:space="preserve">návštěvníkům otevřeny. Uzavřeny z důvodů hygienické bezpečnosti budou: </w:t>
      </w:r>
    </w:p>
    <w:p w:rsidR="00B307FA" w:rsidRPr="00753C68" w:rsidRDefault="00B307FA" w:rsidP="003D42C6">
      <w:pPr>
        <w:spacing w:line="276" w:lineRule="auto"/>
        <w:rPr>
          <w:rFonts w:ascii="Arial" w:hAnsi="Arial" w:cs="Arial"/>
          <w:lang w:val="cs-CZ"/>
        </w:rPr>
      </w:pPr>
    </w:p>
    <w:p w:rsidR="00E82DF3" w:rsidRPr="00753C68" w:rsidRDefault="00E82DF3" w:rsidP="003D42C6">
      <w:pPr>
        <w:spacing w:line="276" w:lineRule="auto"/>
        <w:rPr>
          <w:rFonts w:ascii="Arial" w:hAnsi="Arial" w:cs="Arial"/>
          <w:lang w:val="cs-CZ"/>
        </w:rPr>
      </w:pPr>
      <w:r w:rsidRPr="00753C68">
        <w:rPr>
          <w:rFonts w:ascii="Arial" w:hAnsi="Arial" w:cs="Arial"/>
          <w:lang w:val="cs-CZ"/>
        </w:rPr>
        <w:t xml:space="preserve">Technická herna </w:t>
      </w:r>
    </w:p>
    <w:p w:rsidR="00E82DF3" w:rsidRPr="00753C68" w:rsidRDefault="00E82DF3" w:rsidP="003D42C6">
      <w:pPr>
        <w:spacing w:line="276" w:lineRule="auto"/>
        <w:rPr>
          <w:rFonts w:ascii="Arial" w:hAnsi="Arial" w:cs="Arial"/>
          <w:lang w:val="cs-CZ"/>
        </w:rPr>
      </w:pPr>
      <w:r w:rsidRPr="00753C68">
        <w:rPr>
          <w:rFonts w:ascii="Arial" w:hAnsi="Arial" w:cs="Arial"/>
          <w:lang w:val="cs-CZ"/>
        </w:rPr>
        <w:t xml:space="preserve">Historická </w:t>
      </w:r>
      <w:proofErr w:type="spellStart"/>
      <w:r w:rsidRPr="00753C68">
        <w:rPr>
          <w:rFonts w:ascii="Arial" w:hAnsi="Arial" w:cs="Arial"/>
          <w:lang w:val="cs-CZ"/>
        </w:rPr>
        <w:t>stereovize</w:t>
      </w:r>
      <w:proofErr w:type="spellEnd"/>
    </w:p>
    <w:p w:rsidR="00E82DF3" w:rsidRPr="00753C68" w:rsidRDefault="00E82DF3" w:rsidP="003D42C6">
      <w:pPr>
        <w:spacing w:line="276" w:lineRule="auto"/>
        <w:rPr>
          <w:rFonts w:ascii="Arial" w:hAnsi="Arial" w:cs="Arial"/>
          <w:lang w:val="cs-CZ"/>
        </w:rPr>
      </w:pPr>
      <w:r w:rsidRPr="00753C68">
        <w:rPr>
          <w:rFonts w:ascii="Arial" w:hAnsi="Arial" w:cs="Arial"/>
          <w:lang w:val="cs-CZ"/>
        </w:rPr>
        <w:t>Muzejní kino</w:t>
      </w:r>
    </w:p>
    <w:p w:rsidR="00E82DF3" w:rsidRPr="00753C68" w:rsidRDefault="00E82DF3" w:rsidP="003D42C6">
      <w:pPr>
        <w:spacing w:line="276" w:lineRule="auto"/>
        <w:rPr>
          <w:rFonts w:ascii="Arial" w:hAnsi="Arial" w:cs="Arial"/>
          <w:lang w:val="cs-CZ"/>
        </w:rPr>
      </w:pPr>
      <w:r w:rsidRPr="00753C68">
        <w:rPr>
          <w:rFonts w:ascii="Arial" w:hAnsi="Arial" w:cs="Arial"/>
          <w:lang w:val="cs-CZ"/>
        </w:rPr>
        <w:t>Kino v expozici Optiky</w:t>
      </w:r>
    </w:p>
    <w:p w:rsidR="00E82DF3" w:rsidRPr="00753C68" w:rsidRDefault="00E82DF3" w:rsidP="003D42C6">
      <w:pPr>
        <w:spacing w:line="276" w:lineRule="auto"/>
        <w:rPr>
          <w:rFonts w:ascii="Arial" w:hAnsi="Arial" w:cs="Arial"/>
          <w:lang w:val="cs-CZ"/>
        </w:rPr>
      </w:pPr>
      <w:r w:rsidRPr="00753C68">
        <w:rPr>
          <w:rFonts w:ascii="Arial" w:hAnsi="Arial" w:cs="Arial"/>
          <w:lang w:val="cs-CZ"/>
        </w:rPr>
        <w:t>Promítací prostor výstavy V těžkých dobách</w:t>
      </w:r>
    </w:p>
    <w:p w:rsidR="00103DED" w:rsidRPr="00753C68" w:rsidRDefault="00103DED" w:rsidP="003D42C6">
      <w:pPr>
        <w:spacing w:line="276" w:lineRule="auto"/>
        <w:rPr>
          <w:rFonts w:ascii="Arial" w:hAnsi="Arial" w:cs="Arial"/>
          <w:lang w:val="cs-CZ"/>
        </w:rPr>
      </w:pPr>
    </w:p>
    <w:p w:rsidR="00507943" w:rsidRPr="00753C68" w:rsidRDefault="00103DED" w:rsidP="003D42C6">
      <w:pPr>
        <w:spacing w:line="276" w:lineRule="auto"/>
        <w:rPr>
          <w:rFonts w:ascii="Arial Black" w:hAnsi="Arial Black" w:cs="Arial"/>
          <w:lang w:val="cs-CZ"/>
        </w:rPr>
      </w:pPr>
      <w:proofErr w:type="gramStart"/>
      <w:r w:rsidRPr="00753C68">
        <w:rPr>
          <w:rFonts w:ascii="Arial Black" w:hAnsi="Arial Black" w:cs="Arial"/>
          <w:b/>
          <w:lang w:val="cs-CZ"/>
        </w:rPr>
        <w:t>Včetně  p</w:t>
      </w:r>
      <w:r w:rsidR="00507943" w:rsidRPr="00753C68">
        <w:rPr>
          <w:rFonts w:ascii="Arial Black" w:hAnsi="Arial Black" w:cs="Arial"/>
          <w:b/>
          <w:lang w:val="cs-CZ"/>
        </w:rPr>
        <w:t>amát</w:t>
      </w:r>
      <w:r w:rsidRPr="00753C68">
        <w:rPr>
          <w:rFonts w:ascii="Arial Black" w:hAnsi="Arial Black" w:cs="Arial"/>
          <w:b/>
          <w:lang w:val="cs-CZ"/>
        </w:rPr>
        <w:t>ek</w:t>
      </w:r>
      <w:proofErr w:type="gramEnd"/>
      <w:r w:rsidR="00507943" w:rsidRPr="00753C68">
        <w:rPr>
          <w:rFonts w:ascii="Arial Black" w:hAnsi="Arial Black" w:cs="Arial"/>
          <w:b/>
          <w:lang w:val="cs-CZ"/>
        </w:rPr>
        <w:t xml:space="preserve"> ve správě TMB: </w:t>
      </w:r>
    </w:p>
    <w:p w:rsidR="00B307FA" w:rsidRPr="00753C68" w:rsidRDefault="00B307FA" w:rsidP="003D42C6">
      <w:pPr>
        <w:spacing w:line="276" w:lineRule="auto"/>
        <w:rPr>
          <w:rFonts w:ascii="Arial" w:hAnsi="Arial" w:cs="Arial"/>
          <w:b/>
          <w:lang w:val="cs-CZ"/>
        </w:rPr>
      </w:pPr>
    </w:p>
    <w:p w:rsidR="00507943" w:rsidRPr="00753C68" w:rsidRDefault="00507943" w:rsidP="003D42C6">
      <w:pPr>
        <w:spacing w:line="276" w:lineRule="auto"/>
        <w:rPr>
          <w:rFonts w:ascii="Arial" w:hAnsi="Arial" w:cs="Arial"/>
          <w:b/>
          <w:lang w:val="cs-CZ"/>
        </w:rPr>
      </w:pPr>
      <w:r w:rsidRPr="00753C68">
        <w:rPr>
          <w:rFonts w:ascii="Arial" w:hAnsi="Arial" w:cs="Arial"/>
          <w:b/>
          <w:lang w:val="cs-CZ"/>
        </w:rPr>
        <w:t>Kulturní památka Kovárna v Těšanech</w:t>
      </w:r>
    </w:p>
    <w:p w:rsidR="0070013F" w:rsidRPr="00753C68" w:rsidRDefault="0070013F" w:rsidP="003D42C6">
      <w:pPr>
        <w:spacing w:line="276" w:lineRule="auto"/>
        <w:rPr>
          <w:rFonts w:ascii="Arial" w:hAnsi="Arial" w:cs="Arial"/>
          <w:b/>
          <w:lang w:val="cs-CZ"/>
        </w:rPr>
      </w:pPr>
    </w:p>
    <w:p w:rsidR="00507943" w:rsidRPr="00753C68" w:rsidRDefault="00507943" w:rsidP="003D42C6">
      <w:pPr>
        <w:spacing w:line="276" w:lineRule="auto"/>
        <w:rPr>
          <w:rFonts w:ascii="Arial" w:hAnsi="Arial" w:cs="Arial"/>
          <w:b/>
          <w:lang w:val="cs-CZ"/>
        </w:rPr>
      </w:pPr>
      <w:r w:rsidRPr="00753C68">
        <w:rPr>
          <w:rFonts w:ascii="Arial" w:hAnsi="Arial" w:cs="Arial"/>
          <w:b/>
          <w:lang w:val="cs-CZ"/>
        </w:rPr>
        <w:t>Národní kulturní památka Stará huť u Adamova</w:t>
      </w:r>
    </w:p>
    <w:p w:rsidR="0070013F" w:rsidRPr="00753C68" w:rsidRDefault="0070013F" w:rsidP="003D42C6">
      <w:pPr>
        <w:spacing w:line="276" w:lineRule="auto"/>
        <w:rPr>
          <w:rFonts w:ascii="Arial" w:hAnsi="Arial" w:cs="Arial"/>
          <w:b/>
          <w:lang w:val="cs-CZ"/>
        </w:rPr>
      </w:pPr>
    </w:p>
    <w:p w:rsidR="00507943" w:rsidRPr="00753C68" w:rsidRDefault="00507943" w:rsidP="003D42C6">
      <w:pPr>
        <w:spacing w:line="276" w:lineRule="auto"/>
        <w:rPr>
          <w:rFonts w:ascii="Arial" w:hAnsi="Arial" w:cs="Arial"/>
          <w:b/>
          <w:lang w:val="cs-CZ"/>
        </w:rPr>
      </w:pPr>
      <w:r w:rsidRPr="00753C68">
        <w:rPr>
          <w:rFonts w:ascii="Arial" w:hAnsi="Arial" w:cs="Arial"/>
          <w:b/>
          <w:lang w:val="cs-CZ"/>
        </w:rPr>
        <w:t>Národní kult</w:t>
      </w:r>
      <w:r w:rsidR="00103DED" w:rsidRPr="00753C68">
        <w:rPr>
          <w:rFonts w:ascii="Arial" w:hAnsi="Arial" w:cs="Arial"/>
          <w:b/>
          <w:lang w:val="cs-CZ"/>
        </w:rPr>
        <w:t xml:space="preserve">urní památka Vodní mlýn ve </w:t>
      </w:r>
      <w:proofErr w:type="spellStart"/>
      <w:r w:rsidR="00103DED" w:rsidRPr="00753C68">
        <w:rPr>
          <w:rFonts w:ascii="Arial" w:hAnsi="Arial" w:cs="Arial"/>
          <w:b/>
          <w:lang w:val="cs-CZ"/>
        </w:rPr>
        <w:t>Slupi</w:t>
      </w:r>
      <w:proofErr w:type="spellEnd"/>
    </w:p>
    <w:p w:rsidR="0070013F" w:rsidRPr="00753C68" w:rsidRDefault="0070013F" w:rsidP="003D42C6">
      <w:pPr>
        <w:spacing w:line="276" w:lineRule="auto"/>
        <w:rPr>
          <w:rFonts w:ascii="Arial" w:hAnsi="Arial" w:cs="Arial"/>
          <w:b/>
          <w:lang w:val="cs-CZ"/>
        </w:rPr>
      </w:pPr>
    </w:p>
    <w:p w:rsidR="00507943" w:rsidRPr="00753C68" w:rsidRDefault="00507943" w:rsidP="003D42C6">
      <w:pPr>
        <w:spacing w:line="276" w:lineRule="auto"/>
        <w:rPr>
          <w:rFonts w:ascii="Arial" w:hAnsi="Arial" w:cs="Arial"/>
          <w:b/>
          <w:lang w:val="cs-CZ"/>
        </w:rPr>
      </w:pPr>
      <w:r w:rsidRPr="00753C68">
        <w:rPr>
          <w:rFonts w:ascii="Arial" w:hAnsi="Arial" w:cs="Arial"/>
          <w:b/>
          <w:lang w:val="cs-CZ"/>
        </w:rPr>
        <w:t xml:space="preserve">Kulturní památka </w:t>
      </w:r>
      <w:proofErr w:type="spellStart"/>
      <w:r w:rsidRPr="00753C68">
        <w:rPr>
          <w:rFonts w:ascii="Arial" w:hAnsi="Arial" w:cs="Arial"/>
          <w:b/>
          <w:lang w:val="cs-CZ"/>
        </w:rPr>
        <w:t>Šlakhamr</w:t>
      </w:r>
      <w:proofErr w:type="spellEnd"/>
      <w:r w:rsidRPr="00753C68">
        <w:rPr>
          <w:rFonts w:ascii="Arial" w:hAnsi="Arial" w:cs="Arial"/>
          <w:b/>
          <w:lang w:val="cs-CZ"/>
        </w:rPr>
        <w:t xml:space="preserve"> v Hamrech nad Sázavou</w:t>
      </w:r>
    </w:p>
    <w:p w:rsidR="0070013F" w:rsidRPr="00753C68" w:rsidRDefault="0070013F" w:rsidP="003D42C6">
      <w:pPr>
        <w:spacing w:line="276" w:lineRule="auto"/>
        <w:rPr>
          <w:rFonts w:ascii="Arial" w:hAnsi="Arial" w:cs="Arial"/>
          <w:lang w:val="cs-CZ"/>
        </w:rPr>
      </w:pPr>
    </w:p>
    <w:p w:rsidR="0070013F" w:rsidRPr="00753C68" w:rsidRDefault="0070013F" w:rsidP="0070013F">
      <w:pPr>
        <w:spacing w:line="276" w:lineRule="auto"/>
        <w:rPr>
          <w:rFonts w:ascii="Arial" w:hAnsi="Arial" w:cs="Arial"/>
          <w:b/>
          <w:lang w:val="cs-CZ"/>
        </w:rPr>
      </w:pPr>
      <w:r w:rsidRPr="00753C68">
        <w:rPr>
          <w:rFonts w:ascii="Arial" w:hAnsi="Arial" w:cs="Arial"/>
          <w:b/>
          <w:lang w:val="cs-CZ"/>
        </w:rPr>
        <w:t>Areál československého opevnění a železné opony v Šatově</w:t>
      </w:r>
    </w:p>
    <w:p w:rsidR="0070013F" w:rsidRPr="00753C68" w:rsidRDefault="0070013F" w:rsidP="003D42C6">
      <w:pPr>
        <w:spacing w:line="276" w:lineRule="auto"/>
        <w:rPr>
          <w:rFonts w:ascii="Arial" w:hAnsi="Arial" w:cs="Arial"/>
          <w:lang w:val="cs-CZ"/>
        </w:rPr>
      </w:pPr>
    </w:p>
    <w:p w:rsidR="00507943" w:rsidRPr="00753C68" w:rsidRDefault="00507943" w:rsidP="003D42C6">
      <w:pPr>
        <w:spacing w:line="276" w:lineRule="auto"/>
        <w:rPr>
          <w:rFonts w:ascii="Arial" w:hAnsi="Arial" w:cs="Arial"/>
          <w:b/>
          <w:lang w:val="cs-CZ"/>
        </w:rPr>
      </w:pPr>
      <w:r w:rsidRPr="00753C68">
        <w:rPr>
          <w:rFonts w:ascii="Arial" w:hAnsi="Arial" w:cs="Arial"/>
          <w:b/>
          <w:lang w:val="cs-CZ"/>
        </w:rPr>
        <w:t>Národní kulturní památka Větrný mlýn v Kuželově</w:t>
      </w:r>
    </w:p>
    <w:p w:rsidR="002E4398" w:rsidRPr="00753C68" w:rsidRDefault="002E4398" w:rsidP="003D42C6">
      <w:pPr>
        <w:spacing w:line="276" w:lineRule="auto"/>
        <w:rPr>
          <w:rFonts w:ascii="Arial" w:hAnsi="Arial" w:cs="Arial"/>
          <w:b/>
          <w:lang w:val="cs-CZ"/>
        </w:rPr>
      </w:pPr>
    </w:p>
    <w:p w:rsidR="00B44CE8" w:rsidRPr="00753C68" w:rsidRDefault="00103DED" w:rsidP="0070013F">
      <w:pPr>
        <w:rPr>
          <w:rFonts w:ascii="Arial" w:hAnsi="Arial" w:cs="Arial"/>
          <w:color w:val="auto"/>
          <w:lang w:val="cs-CZ"/>
        </w:rPr>
      </w:pPr>
      <w:r w:rsidRPr="00753C68">
        <w:rPr>
          <w:rFonts w:ascii="Arial" w:hAnsi="Arial" w:cs="Arial"/>
          <w:lang w:val="cs-CZ"/>
        </w:rPr>
        <w:t>Podrobnější informace:</w:t>
      </w:r>
      <w:r w:rsidRPr="00753C68">
        <w:rPr>
          <w:lang w:val="cs-CZ"/>
        </w:rPr>
        <w:t xml:space="preserve"> </w:t>
      </w:r>
      <w:hyperlink r:id="rId10" w:history="1">
        <w:r w:rsidRPr="00753C68">
          <w:rPr>
            <w:rStyle w:val="Hypertextovodkaz"/>
            <w:rFonts w:ascii="Arial" w:hAnsi="Arial" w:cs="Arial"/>
            <w:lang w:val="cs-CZ"/>
          </w:rPr>
          <w:t>www.tmbrno.cz</w:t>
        </w:r>
      </w:hyperlink>
    </w:p>
    <w:p w:rsidR="0070013F" w:rsidRPr="00753C68" w:rsidRDefault="0070013F" w:rsidP="0070013F">
      <w:pPr>
        <w:rPr>
          <w:rFonts w:ascii="Arial" w:hAnsi="Arial" w:cs="Arial"/>
          <w:b/>
          <w:lang w:val="cs-CZ"/>
        </w:rPr>
      </w:pPr>
    </w:p>
    <w:p w:rsidR="00D16198" w:rsidRPr="00753C68" w:rsidRDefault="000B5233" w:rsidP="00B307FA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sz w:val="24"/>
          <w:szCs w:val="24"/>
          <w:lang w:val="cs-CZ"/>
        </w:rPr>
      </w:pPr>
      <w:r w:rsidRPr="00753C68">
        <w:rPr>
          <w:rFonts w:ascii="Arial Black" w:hAnsi="Arial Black"/>
          <w:sz w:val="24"/>
          <w:szCs w:val="24"/>
          <w:lang w:val="cs-CZ"/>
        </w:rPr>
        <w:t>Kontakt pro média:</w:t>
      </w:r>
    </w:p>
    <w:p w:rsidR="00D16198" w:rsidRPr="00753C68" w:rsidRDefault="008765EC" w:rsidP="0070013F">
      <w:pPr>
        <w:pStyle w:val="Bezmezer"/>
        <w:spacing w:line="240" w:lineRule="auto"/>
        <w:rPr>
          <w:rFonts w:ascii="Arial" w:eastAsia="Arial" w:hAnsi="Arial" w:cs="Arial"/>
          <w:sz w:val="24"/>
          <w:szCs w:val="24"/>
          <w:lang w:val="cs-CZ"/>
        </w:rPr>
      </w:pPr>
      <w:r w:rsidRPr="00753C68">
        <w:rPr>
          <w:rFonts w:ascii="Arial" w:hAnsi="Arial"/>
          <w:sz w:val="24"/>
          <w:szCs w:val="24"/>
          <w:lang w:val="cs-CZ"/>
        </w:rPr>
        <w:t>Šárka Motalová</w:t>
      </w:r>
      <w:r w:rsidR="000B5233" w:rsidRPr="00753C68">
        <w:rPr>
          <w:rFonts w:ascii="Arial" w:hAnsi="Arial"/>
          <w:sz w:val="24"/>
          <w:szCs w:val="24"/>
          <w:lang w:val="cs-CZ"/>
        </w:rPr>
        <w:t xml:space="preserve"> | </w:t>
      </w:r>
      <w:r w:rsidRPr="00753C68">
        <w:rPr>
          <w:rFonts w:ascii="Arial" w:hAnsi="Arial"/>
          <w:sz w:val="24"/>
          <w:szCs w:val="24"/>
          <w:lang w:val="cs-CZ"/>
        </w:rPr>
        <w:t xml:space="preserve">vedoucí odd. </w:t>
      </w:r>
      <w:proofErr w:type="gramStart"/>
      <w:r w:rsidRPr="00753C68">
        <w:rPr>
          <w:rFonts w:ascii="Arial" w:hAnsi="Arial"/>
          <w:sz w:val="24"/>
          <w:szCs w:val="24"/>
          <w:lang w:val="cs-CZ"/>
        </w:rPr>
        <w:t>komunikace</w:t>
      </w:r>
      <w:proofErr w:type="gramEnd"/>
      <w:r w:rsidRPr="00753C68">
        <w:rPr>
          <w:rFonts w:ascii="Arial" w:hAnsi="Arial"/>
          <w:sz w:val="24"/>
          <w:szCs w:val="24"/>
          <w:lang w:val="cs-CZ"/>
        </w:rPr>
        <w:t xml:space="preserve"> a marketingu, Technické</w:t>
      </w:r>
      <w:r w:rsidR="00EA1ADF" w:rsidRPr="00753C68">
        <w:rPr>
          <w:rFonts w:ascii="Arial" w:hAnsi="Arial"/>
          <w:sz w:val="24"/>
          <w:szCs w:val="24"/>
          <w:lang w:val="cs-CZ"/>
        </w:rPr>
        <w:t xml:space="preserve"> muzeu</w:t>
      </w:r>
      <w:r w:rsidRPr="00753C68">
        <w:rPr>
          <w:rFonts w:ascii="Arial" w:hAnsi="Arial"/>
          <w:sz w:val="24"/>
          <w:szCs w:val="24"/>
          <w:lang w:val="cs-CZ"/>
        </w:rPr>
        <w:t>m</w:t>
      </w:r>
      <w:r w:rsidR="00EA1ADF" w:rsidRPr="00753C68">
        <w:rPr>
          <w:rFonts w:ascii="Arial" w:hAnsi="Arial"/>
          <w:sz w:val="24"/>
          <w:szCs w:val="24"/>
          <w:lang w:val="cs-CZ"/>
        </w:rPr>
        <w:t xml:space="preserve"> v Brně</w:t>
      </w:r>
    </w:p>
    <w:p w:rsidR="00D16198" w:rsidRPr="00753C68" w:rsidRDefault="00574D37" w:rsidP="0070013F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hyperlink r:id="rId11" w:history="1">
        <w:r w:rsidR="008765EC" w:rsidRPr="00753C68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motalova@tmbrno.cz</w:t>
        </w:r>
      </w:hyperlink>
      <w:r w:rsidR="000B5233" w:rsidRPr="00753C68">
        <w:rPr>
          <w:rFonts w:ascii="Arial" w:hAnsi="Arial"/>
          <w:sz w:val="24"/>
          <w:szCs w:val="24"/>
          <w:lang w:val="cs-CZ"/>
        </w:rPr>
        <w:t xml:space="preserve"> | </w:t>
      </w:r>
      <w:r w:rsidR="008765EC" w:rsidRPr="00753C68">
        <w:rPr>
          <w:rFonts w:ascii="Arial" w:hAnsi="Arial" w:cs="Arial"/>
          <w:sz w:val="24"/>
          <w:szCs w:val="24"/>
          <w:lang w:val="cs-CZ"/>
        </w:rPr>
        <w:t>725 932</w:t>
      </w:r>
      <w:r w:rsidR="00920CFC" w:rsidRPr="00753C68">
        <w:rPr>
          <w:rFonts w:ascii="Arial" w:hAnsi="Arial" w:cs="Arial"/>
          <w:sz w:val="24"/>
          <w:szCs w:val="24"/>
          <w:lang w:val="cs-CZ"/>
        </w:rPr>
        <w:t> </w:t>
      </w:r>
      <w:r w:rsidR="008765EC" w:rsidRPr="00753C68">
        <w:rPr>
          <w:rFonts w:ascii="Arial" w:hAnsi="Arial" w:cs="Arial"/>
          <w:sz w:val="24"/>
          <w:szCs w:val="24"/>
          <w:lang w:val="cs-CZ"/>
        </w:rPr>
        <w:t>429</w:t>
      </w:r>
      <w:r w:rsidR="000B5233" w:rsidRPr="00753C68">
        <w:rPr>
          <w:rFonts w:ascii="Arial" w:eastAsia="Arial" w:hAnsi="Arial" w:cs="Arial"/>
          <w:lang w:val="cs-CZ"/>
        </w:rPr>
        <w:br/>
      </w:r>
    </w:p>
    <w:p w:rsidR="00920CFC" w:rsidRPr="00753C68" w:rsidRDefault="00920CFC" w:rsidP="0070013F">
      <w:pPr>
        <w:pStyle w:val="Bezmezer"/>
        <w:spacing w:line="240" w:lineRule="auto"/>
        <w:rPr>
          <w:rFonts w:ascii="Arial" w:eastAsia="Arial" w:hAnsi="Arial" w:cs="Arial"/>
          <w:sz w:val="24"/>
          <w:szCs w:val="24"/>
          <w:lang w:val="cs-CZ"/>
        </w:rPr>
      </w:pPr>
      <w:r w:rsidRPr="00753C68">
        <w:rPr>
          <w:rFonts w:ascii="Arial" w:hAnsi="Arial"/>
          <w:sz w:val="24"/>
          <w:szCs w:val="24"/>
          <w:lang w:val="cs-CZ"/>
        </w:rPr>
        <w:t xml:space="preserve">Zbyněk </w:t>
      </w:r>
      <w:proofErr w:type="spellStart"/>
      <w:r w:rsidRPr="00753C68">
        <w:rPr>
          <w:rFonts w:ascii="Arial" w:hAnsi="Arial"/>
          <w:sz w:val="24"/>
          <w:szCs w:val="24"/>
          <w:lang w:val="cs-CZ"/>
        </w:rPr>
        <w:t>Rederer</w:t>
      </w:r>
      <w:proofErr w:type="spellEnd"/>
      <w:r w:rsidRPr="00753C68">
        <w:rPr>
          <w:rFonts w:ascii="Arial" w:hAnsi="Arial"/>
          <w:sz w:val="24"/>
          <w:szCs w:val="24"/>
          <w:lang w:val="cs-CZ"/>
        </w:rPr>
        <w:t xml:space="preserve"> | lektor, Technické muzeum v Brně</w:t>
      </w:r>
    </w:p>
    <w:p w:rsidR="00920CFC" w:rsidRPr="00753C68" w:rsidRDefault="00574D37" w:rsidP="00B307FA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hyperlink r:id="rId12" w:history="1">
        <w:r w:rsidR="00920CFC" w:rsidRPr="00753C68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rederer@tmbrno.cz</w:t>
        </w:r>
      </w:hyperlink>
      <w:r w:rsidR="00920CFC" w:rsidRPr="00753C68">
        <w:rPr>
          <w:rFonts w:ascii="Arial" w:hAnsi="Arial"/>
          <w:sz w:val="24"/>
          <w:szCs w:val="24"/>
          <w:lang w:val="cs-CZ"/>
        </w:rPr>
        <w:t xml:space="preserve"> | </w:t>
      </w:r>
      <w:r w:rsidR="00920CFC" w:rsidRPr="00753C68">
        <w:rPr>
          <w:rFonts w:ascii="Arial" w:hAnsi="Arial" w:cs="Arial"/>
          <w:sz w:val="24"/>
          <w:szCs w:val="24"/>
          <w:lang w:val="cs-CZ"/>
        </w:rPr>
        <w:t>721 889 407</w:t>
      </w:r>
      <w:r w:rsidR="00920CFC" w:rsidRPr="00753C68">
        <w:rPr>
          <w:rFonts w:ascii="Arial" w:eastAsia="Arial" w:hAnsi="Arial" w:cs="Arial"/>
          <w:lang w:val="cs-CZ"/>
        </w:rPr>
        <w:br/>
      </w:r>
    </w:p>
    <w:sectPr w:rsidR="00920CFC" w:rsidRPr="00753C68">
      <w:headerReference w:type="default" r:id="rId13"/>
      <w:footerReference w:type="default" r:id="rId14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37" w:rsidRDefault="00574D37">
      <w:r>
        <w:separator/>
      </w:r>
    </w:p>
  </w:endnote>
  <w:endnote w:type="continuationSeparator" w:id="0">
    <w:p w:rsidR="00574D37" w:rsidRDefault="0057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37" w:rsidRDefault="00574D37">
      <w:r>
        <w:separator/>
      </w:r>
    </w:p>
  </w:footnote>
  <w:footnote w:type="continuationSeparator" w:id="0">
    <w:p w:rsidR="00574D37" w:rsidRDefault="0057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C012E1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</w:t>
    </w:r>
    <w:proofErr w:type="gram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zpráva</w:t>
    </w:r>
    <w:r w:rsidR="0070013F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z 7</w:t>
    </w:r>
    <w:r w:rsidR="000D458E">
      <w:rPr>
        <w:rFonts w:ascii="Arial" w:hAnsi="Arial"/>
        <w:b w:val="0"/>
        <w:bCs w:val="0"/>
        <w:color w:val="404040"/>
        <w:sz w:val="20"/>
        <w:szCs w:val="20"/>
        <w:u w:color="404040"/>
      </w:rPr>
      <w:t>. 5</w:t>
    </w:r>
    <w:r w:rsidR="000B5233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7259"/>
    <w:multiLevelType w:val="hybridMultilevel"/>
    <w:tmpl w:val="968AA2E8"/>
    <w:lvl w:ilvl="0" w:tplc="E5A6C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425D"/>
    <w:multiLevelType w:val="hybridMultilevel"/>
    <w:tmpl w:val="53066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198"/>
    <w:rsid w:val="00007308"/>
    <w:rsid w:val="000126D1"/>
    <w:rsid w:val="00013E92"/>
    <w:rsid w:val="00024DE8"/>
    <w:rsid w:val="000456BE"/>
    <w:rsid w:val="000B5233"/>
    <w:rsid w:val="000D458E"/>
    <w:rsid w:val="000D5D17"/>
    <w:rsid w:val="000E1293"/>
    <w:rsid w:val="00103DED"/>
    <w:rsid w:val="00116C54"/>
    <w:rsid w:val="00127633"/>
    <w:rsid w:val="00192BF2"/>
    <w:rsid w:val="001A12E9"/>
    <w:rsid w:val="001D7C0A"/>
    <w:rsid w:val="002014CB"/>
    <w:rsid w:val="002168C0"/>
    <w:rsid w:val="0026202F"/>
    <w:rsid w:val="0027351B"/>
    <w:rsid w:val="00287CF1"/>
    <w:rsid w:val="002B4635"/>
    <w:rsid w:val="002E0030"/>
    <w:rsid w:val="002E4398"/>
    <w:rsid w:val="00307C49"/>
    <w:rsid w:val="00313019"/>
    <w:rsid w:val="003177FD"/>
    <w:rsid w:val="00357777"/>
    <w:rsid w:val="00357E96"/>
    <w:rsid w:val="00380F84"/>
    <w:rsid w:val="0038552A"/>
    <w:rsid w:val="00396FD0"/>
    <w:rsid w:val="003B2507"/>
    <w:rsid w:val="003D42C6"/>
    <w:rsid w:val="00405AE4"/>
    <w:rsid w:val="0041662B"/>
    <w:rsid w:val="004A7256"/>
    <w:rsid w:val="004B19B2"/>
    <w:rsid w:val="004B27A0"/>
    <w:rsid w:val="004B3DF3"/>
    <w:rsid w:val="004F3D2B"/>
    <w:rsid w:val="004F7533"/>
    <w:rsid w:val="00507943"/>
    <w:rsid w:val="00515CCB"/>
    <w:rsid w:val="005234DA"/>
    <w:rsid w:val="005239A9"/>
    <w:rsid w:val="00530FED"/>
    <w:rsid w:val="0054524A"/>
    <w:rsid w:val="0055743F"/>
    <w:rsid w:val="00574D37"/>
    <w:rsid w:val="00576745"/>
    <w:rsid w:val="005A6615"/>
    <w:rsid w:val="005C0F74"/>
    <w:rsid w:val="005C47D5"/>
    <w:rsid w:val="005D2963"/>
    <w:rsid w:val="005D688A"/>
    <w:rsid w:val="005F3016"/>
    <w:rsid w:val="005F666D"/>
    <w:rsid w:val="005F66EA"/>
    <w:rsid w:val="00621252"/>
    <w:rsid w:val="00685EA2"/>
    <w:rsid w:val="006A2EBC"/>
    <w:rsid w:val="006A6F37"/>
    <w:rsid w:val="0070013F"/>
    <w:rsid w:val="00744EDC"/>
    <w:rsid w:val="00753AC1"/>
    <w:rsid w:val="00753C68"/>
    <w:rsid w:val="0075434F"/>
    <w:rsid w:val="00755CB5"/>
    <w:rsid w:val="00764B05"/>
    <w:rsid w:val="00787C0E"/>
    <w:rsid w:val="007D7594"/>
    <w:rsid w:val="007E0E00"/>
    <w:rsid w:val="0081112A"/>
    <w:rsid w:val="0081614C"/>
    <w:rsid w:val="00852BC3"/>
    <w:rsid w:val="008534D0"/>
    <w:rsid w:val="00861403"/>
    <w:rsid w:val="008765EC"/>
    <w:rsid w:val="00881F66"/>
    <w:rsid w:val="0088559A"/>
    <w:rsid w:val="00895AA9"/>
    <w:rsid w:val="008D3DF9"/>
    <w:rsid w:val="008F5495"/>
    <w:rsid w:val="00920CFC"/>
    <w:rsid w:val="009253DF"/>
    <w:rsid w:val="00941541"/>
    <w:rsid w:val="009711E7"/>
    <w:rsid w:val="00991438"/>
    <w:rsid w:val="00997BD4"/>
    <w:rsid w:val="009B4F7E"/>
    <w:rsid w:val="009E096D"/>
    <w:rsid w:val="00A02961"/>
    <w:rsid w:val="00A06BDD"/>
    <w:rsid w:val="00A16935"/>
    <w:rsid w:val="00A169BF"/>
    <w:rsid w:val="00A305D9"/>
    <w:rsid w:val="00A75BFD"/>
    <w:rsid w:val="00AE34A4"/>
    <w:rsid w:val="00B15ED4"/>
    <w:rsid w:val="00B307FA"/>
    <w:rsid w:val="00B36B7D"/>
    <w:rsid w:val="00B44CE8"/>
    <w:rsid w:val="00B45B2D"/>
    <w:rsid w:val="00B53A51"/>
    <w:rsid w:val="00B62CC6"/>
    <w:rsid w:val="00B70355"/>
    <w:rsid w:val="00B71C7F"/>
    <w:rsid w:val="00B73381"/>
    <w:rsid w:val="00BA564E"/>
    <w:rsid w:val="00BB5699"/>
    <w:rsid w:val="00BE57E5"/>
    <w:rsid w:val="00C012E1"/>
    <w:rsid w:val="00C01628"/>
    <w:rsid w:val="00C03F65"/>
    <w:rsid w:val="00C04E13"/>
    <w:rsid w:val="00C40A1E"/>
    <w:rsid w:val="00C411F9"/>
    <w:rsid w:val="00C4669E"/>
    <w:rsid w:val="00C57C5A"/>
    <w:rsid w:val="00C622AC"/>
    <w:rsid w:val="00C63F62"/>
    <w:rsid w:val="00C66B5F"/>
    <w:rsid w:val="00C772E8"/>
    <w:rsid w:val="00CD42DD"/>
    <w:rsid w:val="00CF3064"/>
    <w:rsid w:val="00D13105"/>
    <w:rsid w:val="00D1545E"/>
    <w:rsid w:val="00D16198"/>
    <w:rsid w:val="00D22296"/>
    <w:rsid w:val="00D472F4"/>
    <w:rsid w:val="00D52AD3"/>
    <w:rsid w:val="00D531CC"/>
    <w:rsid w:val="00D61724"/>
    <w:rsid w:val="00D85075"/>
    <w:rsid w:val="00DC715C"/>
    <w:rsid w:val="00DD2956"/>
    <w:rsid w:val="00E4467E"/>
    <w:rsid w:val="00E80897"/>
    <w:rsid w:val="00E82DF3"/>
    <w:rsid w:val="00EA1ADF"/>
    <w:rsid w:val="00ED5488"/>
    <w:rsid w:val="00F26105"/>
    <w:rsid w:val="00F311E2"/>
    <w:rsid w:val="00F4097B"/>
    <w:rsid w:val="00F454C9"/>
    <w:rsid w:val="00F9388B"/>
    <w:rsid w:val="00F964EE"/>
    <w:rsid w:val="00FA08DD"/>
    <w:rsid w:val="00FB6462"/>
    <w:rsid w:val="00FD4ED2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507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Calibri" w:eastAsia="Calibri" w:hAnsi="Calibri"/>
      <w:color w:val="auto"/>
      <w:sz w:val="22"/>
      <w:szCs w:val="22"/>
      <w:bdr w:val="none" w:sz="0" w:space="0" w:color="auto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507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Calibri" w:eastAsia="Calibri" w:hAnsi="Calibri"/>
      <w:color w:val="auto"/>
      <w:sz w:val="22"/>
      <w:szCs w:val="22"/>
      <w:bdr w:val="none" w:sz="0" w:space="0" w:color="auto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erer@tmbrn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talova@tmbrn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brno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3</cp:revision>
  <cp:lastPrinted>2020-05-07T12:49:00Z</cp:lastPrinted>
  <dcterms:created xsi:type="dcterms:W3CDTF">2020-05-07T12:49:00Z</dcterms:created>
  <dcterms:modified xsi:type="dcterms:W3CDTF">2020-05-07T12:49:00Z</dcterms:modified>
</cp:coreProperties>
</file>